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4F" w:rsidRDefault="009F2FB4" w:rsidP="004B084F">
      <w:pPr>
        <w:pStyle w:val="a7"/>
      </w:pPr>
      <w:r w:rsidRPr="009F2FB4">
        <w:rPr>
          <w:b/>
          <w:bCs/>
        </w:rPr>
        <w:t xml:space="preserve">      </w:t>
      </w:r>
      <w:bookmarkStart w:id="0" w:name="_GoBack"/>
      <w:r w:rsidR="004B084F">
        <w:rPr>
          <w:noProof/>
        </w:rPr>
        <w:drawing>
          <wp:inline distT="0" distB="0" distL="0" distR="0" wp14:anchorId="71407A20" wp14:editId="6E84582E">
            <wp:extent cx="6552485" cy="9267825"/>
            <wp:effectExtent l="0" t="0" r="1270" b="0"/>
            <wp:docPr id="6" name="Рисунок 6" descr="E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793" cy="929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</w:t>
      </w:r>
    </w:p>
    <w:p w:rsidR="009F2FB4" w:rsidRPr="009F2FB4" w:rsidRDefault="009F2FB4" w:rsidP="009F2FB4">
      <w:pPr>
        <w:spacing w:after="0" w:line="248" w:lineRule="auto"/>
        <w:ind w:left="23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естественнонаучной грамотности, формирование экологически ответственного мировоззрения, личностную самореализацию и профессиональное самоопределение школьников.</w:t>
      </w:r>
    </w:p>
    <w:p w:rsidR="009F2FB4" w:rsidRPr="009F2FB4" w:rsidRDefault="009F2FB4" w:rsidP="009F2FB4">
      <w:pPr>
        <w:spacing w:after="0" w:line="248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Задачи Конкурса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F2FB4" w:rsidRPr="009F2FB4" w:rsidRDefault="009F2FB4" w:rsidP="009F2FB4">
      <w:pPr>
        <w:spacing w:after="0" w:line="249" w:lineRule="auto"/>
        <w:ind w:left="10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- 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поддержка талантливых детей и подростков, обладающих глубокими естественнонаучными знаниями и творчески реализующих их в решении задач по сохранению природных и искусственно созданных экосистем и их компонентов;</w:t>
      </w:r>
    </w:p>
    <w:p w:rsidR="009F2FB4" w:rsidRPr="009F2FB4" w:rsidRDefault="009F2FB4" w:rsidP="009F2FB4">
      <w:pPr>
        <w:spacing w:after="0" w:line="249" w:lineRule="auto"/>
        <w:ind w:left="10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интереса школьников к естественным наукам, технике и технологиям, их ориентация на получение фундаментального образования;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социальной адаптации и профе</w:t>
      </w:r>
      <w:r w:rsidR="00E47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ссиональной ориентации обучающихся 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 города.</w:t>
      </w: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Участники Конкурса</w:t>
      </w:r>
    </w:p>
    <w:p w:rsidR="009F2FB4" w:rsidRPr="009F2FB4" w:rsidRDefault="009F2FB4" w:rsidP="009F2FB4">
      <w:pPr>
        <w:spacing w:after="5" w:line="248" w:lineRule="auto"/>
        <w:ind w:left="23"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приглашаются обучающиеся образовательных организаций в возрасте от 10 до 18 лет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выполнившие исследовательскую или проектную работу в области фундаментальной, прикладной науки.</w:t>
      </w:r>
    </w:p>
    <w:p w:rsidR="009F2FB4" w:rsidRPr="009F2FB4" w:rsidRDefault="009F2FB4" w:rsidP="009F2FB4">
      <w:pPr>
        <w:spacing w:after="5" w:line="248" w:lineRule="auto"/>
        <w:ind w:left="23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Допускается только индивидуальное участие в соот</w:t>
      </w:r>
      <w:r w:rsidR="0005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выбранной номинацие</w:t>
      </w:r>
      <w:r w:rsidR="00E47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5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F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203C4D" wp14:editId="36B65C65">
            <wp:extent cx="9145" cy="24386"/>
            <wp:effectExtent l="0" t="0" r="0" b="0"/>
            <wp:docPr id="1" name="Picture 44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15" name="Picture 446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FB4" w:rsidRPr="009F2FB4" w:rsidRDefault="009F2FB4" w:rsidP="009F2FB4">
      <w:pPr>
        <w:spacing w:after="5" w:line="248" w:lineRule="auto"/>
        <w:ind w:left="23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Конкурсе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добровольным, бесплатным (безвозмездным) и не предусматривает внесение организационного сбора. </w:t>
      </w:r>
    </w:p>
    <w:p w:rsidR="009F2FB4" w:rsidRPr="009F2FB4" w:rsidRDefault="009F2FB4" w:rsidP="009F2FB4">
      <w:pPr>
        <w:spacing w:after="5" w:line="248" w:lineRule="auto"/>
        <w:ind w:left="23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Заме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участников в ходе Конкурса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допускается.</w:t>
      </w:r>
    </w:p>
    <w:p w:rsidR="009F2FB4" w:rsidRPr="009F2FB4" w:rsidRDefault="009F2FB4" w:rsidP="009F2FB4">
      <w:pPr>
        <w:spacing w:after="305" w:line="248" w:lineRule="auto"/>
        <w:ind w:left="23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работы на Конкурс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</w:t>
      </w:r>
      <w:r w:rsidR="000534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ачает добровольное согласие с его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условиями.</w:t>
      </w:r>
    </w:p>
    <w:p w:rsidR="009F2FB4" w:rsidRPr="009F2FB4" w:rsidRDefault="009F2FB4" w:rsidP="009F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Номинации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  <w:r w:rsidRPr="009F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следующим номинациям:</w:t>
      </w:r>
    </w:p>
    <w:p w:rsidR="009F2FB4" w:rsidRPr="009F2FB4" w:rsidRDefault="009F2FB4" w:rsidP="009F2FB4">
      <w:pPr>
        <w:spacing w:after="5" w:line="248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в возрасте от 10 до 13 лет:</w:t>
      </w:r>
    </w:p>
    <w:p w:rsidR="009F2FB4" w:rsidRPr="009F2FB4" w:rsidRDefault="009F2FB4" w:rsidP="009F2FB4">
      <w:pPr>
        <w:spacing w:after="5" w:line="248" w:lineRule="auto"/>
        <w:ind w:left="23" w:right="47" w:firstLine="6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«Юные исследователи»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(учебные исследования или проектные работы, соответствующие тематически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направлениям номинаций Конкурса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F2FB4" w:rsidRPr="009F2FB4" w:rsidRDefault="009F2FB4" w:rsidP="009F2FB4">
      <w:pPr>
        <w:spacing w:after="5" w:line="248" w:lineRule="auto"/>
        <w:ind w:left="759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в возрасте от 14 до 18 лет:</w:t>
      </w:r>
    </w:p>
    <w:p w:rsidR="009F2FB4" w:rsidRPr="009F2FB4" w:rsidRDefault="00221330" w:rsidP="00980EE0">
      <w:pPr>
        <w:spacing w:after="5" w:line="248" w:lineRule="auto"/>
        <w:ind w:left="23" w:right="47" w:firstLine="7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«Зоология и экология </w:t>
      </w:r>
      <w:r w:rsidR="009F2FB4" w:rsidRPr="009F2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животных»</w:t>
      </w:r>
      <w:r w:rsidR="009F2FB4"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(исследования обитающих в дикой природе млекопитающих, птиц,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ресмыкающихся, земноводных, рыб, насекомых, 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паукообразных, многоножек, ракообразных, моллюсков, червей, простейших и др.;</w:t>
      </w:r>
      <w:r w:rsidR="0090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F2FB4"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фаунистика</w:t>
      </w:r>
      <w:proofErr w:type="spellEnd"/>
      <w:r w:rsidR="009F2FB4"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зоогеография и экология различных систематических групп позвоночных</w:t>
      </w:r>
      <w:r w:rsidR="0090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беспозвоночных</w:t>
      </w:r>
      <w:r w:rsidR="009F2FB4"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исследования поведения позвоночных</w:t>
      </w:r>
      <w:r w:rsidR="0090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беспозвоночных; вопросы содержания, благополучия и онтогенеза диких животных в условиях неволи, исследования в области физиологии и поведения животных разных систематических групп</w:t>
      </w:r>
      <w:r w:rsidR="009F2FB4"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F2FB4" w:rsidRPr="009F2FB4" w:rsidRDefault="009F2FB4" w:rsidP="009F2FB4">
      <w:pPr>
        <w:spacing w:after="38" w:line="248" w:lineRule="auto"/>
        <w:ind w:left="23" w:right="47" w:firstLine="7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«Ботаника и экология растений»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(исследования биологических и </w:t>
      </w:r>
      <w:r w:rsidRPr="009F2F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036370" wp14:editId="560A83DF">
            <wp:extent cx="3048" cy="3048"/>
            <wp:effectExtent l="0" t="0" r="0" b="0"/>
            <wp:docPr id="2" name="Picture 5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" name="Picture 50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экологических особенностей дикорастущих растений; популяционные исследования растений; исследования флоры и растительности);</w:t>
      </w:r>
    </w:p>
    <w:p w:rsidR="009F2FB4" w:rsidRPr="009F2FB4" w:rsidRDefault="009F2FB4" w:rsidP="009F2FB4">
      <w:pPr>
        <w:spacing w:after="5" w:line="248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«Микология, лихенология, альгология»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(исследования биологических и экологических особенностей грибов, лишайников и водорослей, выявление эколого-морфологических особенностей, </w:t>
      </w:r>
      <w:r w:rsidRPr="009F2F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71E716" wp14:editId="68BB3877">
            <wp:extent cx="3049" cy="3048"/>
            <wp:effectExtent l="0" t="0" r="0" b="0"/>
            <wp:docPr id="3" name="Picture 5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5" name="Picture 50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систематических групп, разнообразие грибов в природных экосистемах, симбиоз грибов с растениями, современные направления исследования лишайников);</w:t>
      </w:r>
    </w:p>
    <w:p w:rsidR="009F2FB4" w:rsidRPr="009F2FB4" w:rsidRDefault="009F2FB4" w:rsidP="009F2FB4">
      <w:pPr>
        <w:spacing w:after="44" w:line="248" w:lineRule="auto"/>
        <w:ind w:left="86" w:right="47" w:firstLine="7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«Человек и его здоровье»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(исследования влияния воздействия факторов окружающей среды на организм человека, на его здоровье; изучение эффективности мер профилактики заболеваний и поддержания иммунитета; исследования в области физиологии человека; исследования в области экологии поселении; исследования в области новых полезных свойств живых организмов, субстанций и тканей);</w:t>
      </w:r>
    </w:p>
    <w:p w:rsidR="009F2FB4" w:rsidRPr="009F2FB4" w:rsidRDefault="009F2FB4" w:rsidP="009F2FB4">
      <w:pPr>
        <w:spacing w:after="38" w:line="248" w:lineRule="auto"/>
        <w:ind w:left="86" w:right="47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«Ландшафтная экология и почвоведение»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(исследования, направленные на комплексное изучение экосистем, оценку экологического состояния ландшафта, изучение взаимосвязей и взаимодействий между компонентами экосистемы, физико-географические 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исследования; исследования почв природных экосистем: физических, химических и биологических свойств почвы; исследования, направленные на изучение химических и биохимических процессов в почвах </w:t>
      </w:r>
      <w:proofErr w:type="spellStart"/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агросистем</w:t>
      </w:r>
      <w:proofErr w:type="spellEnd"/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растениях, анализ антропогенного загрязнения почв и грунтов и его влияния на организм человека, исследования в области восстановления первозданного облика природы на пост-индустриальной территории, комплексные фенологические исследования; проектные работы, описывающие приемы воздействия на почвы с целью повышения их плодородия);</w:t>
      </w:r>
    </w:p>
    <w:p w:rsidR="009F2FB4" w:rsidRPr="009F2FB4" w:rsidRDefault="00D824EE" w:rsidP="009F2FB4">
      <w:pPr>
        <w:spacing w:after="5" w:line="248" w:lineRule="auto"/>
        <w:ind w:left="23" w:right="125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F2FB4" w:rsidRPr="009F2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«Экологический мониторинг»</w:t>
      </w:r>
      <w:r w:rsidR="009F2FB4"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(исследования, в которых анализируется качество водной, воздушной или почвенной среды путём применения методов физики и химии, либо посредством методов </w:t>
      </w:r>
      <w:proofErr w:type="spellStart"/>
      <w:r w:rsidR="009F2FB4"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биоиндикации</w:t>
      </w:r>
      <w:proofErr w:type="spellEnd"/>
      <w:r w:rsidR="009F2FB4"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F2FB4" w:rsidRPr="009F2FB4" w:rsidRDefault="009F2FB4" w:rsidP="009F2FB4">
      <w:pPr>
        <w:spacing w:after="5" w:line="248" w:lineRule="auto"/>
        <w:ind w:left="23" w:right="1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9F2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Геоинформатика</w:t>
      </w:r>
      <w:proofErr w:type="spellEnd"/>
      <w:r w:rsidRPr="009F2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(использование </w:t>
      </w:r>
      <w:proofErr w:type="spellStart"/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</w:t>
      </w:r>
      <w:proofErr w:type="spellEnd"/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-технологии и данных дистанционного зондирования земли в природоохранной деятельности, создание цифровых карт и геоинформационных систем, космический мониторинг состояния окружающей природной среды - мест захоронения твердых бытовых и промышленных отходов, лесных пожаров, подвижек ледников);</w:t>
      </w:r>
    </w:p>
    <w:p w:rsidR="009F2FB4" w:rsidRPr="009F2FB4" w:rsidRDefault="009F2FB4" w:rsidP="009F2FB4">
      <w:pPr>
        <w:spacing w:after="5" w:line="248" w:lineRule="auto"/>
        <w:ind w:left="23" w:right="11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«Прикладная химия и биотехнологии»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(исследования, связанные с интеграцией химических технологий в эволюционные процессы природных систем; исследования, направленные на выявление химических индикаторов здоровья экосистемы региона; исследования биологических и экологических особенностей бактерий и вирусов, культивирование хозяйственно-значимых штаммов микроорганизмов);</w:t>
      </w:r>
    </w:p>
    <w:p w:rsidR="009F2FB4" w:rsidRPr="009F2FB4" w:rsidRDefault="00E15171" w:rsidP="00E15171">
      <w:pPr>
        <w:spacing w:after="5" w:line="248" w:lineRule="auto"/>
        <w:ind w:left="23" w:right="47" w:firstLine="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F2FB4" w:rsidRPr="009F2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«Экология энергетики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з</w:t>
      </w:r>
      <w:r w:rsidRPr="009F2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еленая инженерия</w:t>
      </w:r>
      <w:r w:rsidR="009F2FB4" w:rsidRPr="009F2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9F2FB4"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(исследовательские работы, направленные на изучение влияния воздействия на окружающую среду антропогенных факторов, вызванных деятельностью человека по добыче полезных ископаемых, производством, передачей и потреблением электрической и тепловой энергии; проектные работы, направленные на получение экологически чистых источников электроэнергии, ее распределения и аккуму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ляции; </w:t>
      </w:r>
      <w:r w:rsidR="009F2FB4"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проектные работы, направленные на разработку интерактивного оборудования для исследов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и охраны окружающей среды - </w:t>
      </w:r>
      <w:r w:rsidR="009F2FB4"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 умного сельского эко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экоогорода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 w:rsidR="009F2FB4"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технические решения для выполнения инструментальных исследований и мониторинга окружающей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систем контроля доступа</w:t>
      </w:r>
      <w:r w:rsidR="009F2FB4"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2FB4" w:rsidRPr="009F2FB4" w:rsidRDefault="009F2FB4" w:rsidP="009F2FB4">
      <w:pPr>
        <w:spacing w:after="5" w:line="248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«Обращение с отходами»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(исследования, связанные с возможностью </w:t>
      </w:r>
      <w:r w:rsidRPr="009F2F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7228A2" wp14:editId="438DD546">
            <wp:extent cx="3048" cy="3049"/>
            <wp:effectExtent l="0" t="0" r="0" b="0"/>
            <wp:docPr id="4" name="Picture 6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0" name="Picture 68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переработки, утилизации и обработки различных видов отходов; проекты по организации раздельного сбора, предварительного накопления отходов, их переработки и утилизации).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Сроки 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  <w:r w:rsidRPr="009F2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2FB4" w:rsidRPr="009F2FB4" w:rsidRDefault="009F2FB4" w:rsidP="009F2F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Pr="009F2F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05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период </w:t>
      </w:r>
      <w:r w:rsidR="00053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</w:t>
      </w:r>
      <w:r w:rsidR="00B87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по 26</w:t>
      </w:r>
      <w:r w:rsidRPr="009F2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года.</w:t>
      </w: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Срок приёма работ - </w:t>
      </w:r>
      <w:r w:rsidR="00B875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22</w:t>
      </w:r>
      <w:r w:rsidRPr="009F2F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ноября</w:t>
      </w:r>
      <w:r w:rsidR="00D824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2024 года</w:t>
      </w:r>
      <w:r w:rsidRPr="009F2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Условия участия в К</w:t>
      </w:r>
      <w:r w:rsidR="00053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онкурса</w:t>
      </w:r>
    </w:p>
    <w:p w:rsidR="009F2FB4" w:rsidRPr="009F2FB4" w:rsidRDefault="009F2FB4" w:rsidP="009F2FB4">
      <w:pPr>
        <w:spacing w:after="5" w:line="248" w:lineRule="auto"/>
        <w:ind w:left="23"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Конкурсные работы должны соответствоват</w:t>
      </w:r>
      <w:r w:rsidR="0005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условиям номинаций Конкурса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требованиям к оформлению (Приложение 3) настоящего Положения.</w:t>
      </w:r>
    </w:p>
    <w:p w:rsidR="009F2FB4" w:rsidRPr="009F2FB4" w:rsidRDefault="009F2FB4" w:rsidP="009F2FB4">
      <w:pPr>
        <w:spacing w:after="5" w:line="248" w:lineRule="auto"/>
        <w:ind w:left="23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К участию в</w:t>
      </w:r>
      <w:r w:rsidR="0005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Конкурсе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допускаются работы:</w:t>
      </w:r>
    </w:p>
    <w:p w:rsidR="009F2FB4" w:rsidRPr="009F2FB4" w:rsidRDefault="009F2FB4" w:rsidP="009F2FB4">
      <w:pPr>
        <w:spacing w:after="5" w:line="248" w:lineRule="auto"/>
        <w:ind w:left="23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реферативные, содержание которых основано только на анализе литературных источников или на сведениях, предоставленных различными организациями и ведомствами;</w:t>
      </w:r>
    </w:p>
    <w:p w:rsidR="009F2FB4" w:rsidRPr="009F2FB4" w:rsidRDefault="009F2FB4" w:rsidP="009F2FB4">
      <w:pPr>
        <w:spacing w:after="5" w:line="248" w:lineRule="auto"/>
        <w:ind w:left="23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не соотве</w:t>
      </w:r>
      <w:r w:rsidR="0005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тствующие содержанию Конкурса</w:t>
      </w:r>
      <w:r w:rsidR="0098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номинаций;</w:t>
      </w:r>
    </w:p>
    <w:p w:rsidR="009F2FB4" w:rsidRPr="009F2FB4" w:rsidRDefault="009F2FB4" w:rsidP="009F2FB4">
      <w:pPr>
        <w:spacing w:after="5" w:line="248" w:lineRule="auto"/>
        <w:ind w:left="23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авторов, возраст которых не соответствует категории, к которой отнесена номинация;</w:t>
      </w:r>
    </w:p>
    <w:p w:rsidR="009F2FB4" w:rsidRPr="009F2FB4" w:rsidRDefault="009F2FB4" w:rsidP="009F2FB4">
      <w:pPr>
        <w:spacing w:after="5" w:line="248" w:lineRule="auto"/>
        <w:ind w:left="23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занявшие призовые места на других ко</w:t>
      </w:r>
      <w:r w:rsidR="0098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нкурсных мероприятиях различного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уровня, проводимых в предыдущих и текущих годах;</w:t>
      </w:r>
    </w:p>
    <w:p w:rsidR="009F2FB4" w:rsidRPr="009F2FB4" w:rsidRDefault="009F2FB4" w:rsidP="009F2FB4">
      <w:pPr>
        <w:spacing w:after="5" w:line="248" w:lineRule="auto"/>
        <w:ind w:left="23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имеющие </w:t>
      </w:r>
      <w:r w:rsidRPr="009F2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признаки плагиата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(уникальность текста </w:t>
      </w:r>
      <w:r w:rsidRPr="00980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менее 75%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F2FB4" w:rsidRPr="009F2FB4" w:rsidRDefault="009F2FB4" w:rsidP="009F2FB4">
      <w:pPr>
        <w:spacing w:after="5" w:line="248" w:lineRule="auto"/>
        <w:ind w:left="23"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5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На Конкурс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одного автора может быть принято не более одной работы.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Конкурсные работы направляются на электронную почту </w:t>
      </w:r>
      <w:hyperlink r:id="rId9" w:history="1">
        <w:r w:rsidRPr="009F2FB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ekol.konkurs@gmail.com</w:t>
        </w:r>
      </w:hyperlink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4B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«</w:t>
      </w:r>
      <w:r w:rsidR="00E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ЮИОС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Вместе с конкурсной работой направляется анкет</w:t>
      </w:r>
      <w:r w:rsidR="000534BB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заявка участника Конкурса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заполненная (обязательно!) в формате </w:t>
      </w:r>
      <w:r w:rsidRPr="009F2F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:rsidR="009F2FB4" w:rsidRPr="009F2FB4" w:rsidRDefault="009F2FB4" w:rsidP="009F2FB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6.5. </w:t>
      </w:r>
      <w:r w:rsidRPr="009F2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Материалы, представленные на Кон</w:t>
      </w:r>
      <w:r w:rsidR="00053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</w:t>
      </w:r>
      <w:r w:rsidRPr="009F2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(на заочный и очный этапы) не возвращаются, рецензии на них не выдаются. Апелляция не предусмотрена.</w:t>
      </w:r>
    </w:p>
    <w:p w:rsidR="009F2FB4" w:rsidRPr="009F2FB4" w:rsidRDefault="009F2FB4" w:rsidP="009F2FB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6.6. Офиц</w:t>
      </w:r>
      <w:r w:rsidR="00053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иальная информация о Кон</w:t>
      </w:r>
      <w:r w:rsidR="00E15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курсе</w:t>
      </w:r>
      <w:r w:rsidRPr="009F2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размещается на </w:t>
      </w:r>
      <w:r w:rsidRPr="009F2FB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333BB32D" wp14:editId="14558989">
            <wp:extent cx="3048" cy="3049"/>
            <wp:effectExtent l="0" t="0" r="0" b="0"/>
            <wp:docPr id="5" name="Picture 8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8" name="Picture 88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2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официальном сайте </w:t>
      </w:r>
      <w:r w:rsidRPr="009F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МАУДО «ЦДОД «Содружество» </w:t>
      </w:r>
      <w:hyperlink r:id="rId11" w:history="1">
        <w:r w:rsidRPr="009F2FB4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eastAsia="ru-RU"/>
          </w:rPr>
          <w:t>https://cod-vo.ucoz.net/</w:t>
        </w:r>
      </w:hyperlink>
      <w:r w:rsidRPr="009F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F2FB4" w:rsidRPr="009F2FB4" w:rsidRDefault="009F2FB4" w:rsidP="009F2FB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FB4" w:rsidRPr="009F2FB4" w:rsidRDefault="009F2FB4" w:rsidP="009F2FB4">
      <w:pPr>
        <w:numPr>
          <w:ilvl w:val="0"/>
          <w:numId w:val="9"/>
        </w:num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FB4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36683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Конкурса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подводятся на финальном этапе в личном (индивидуальном) зачёте</w:t>
      </w:r>
      <w:r w:rsidR="0036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66834" w:rsidRPr="005B1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5B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316" w:rsidRPr="005B1316">
        <w:rPr>
          <w:rFonts w:ascii="Times New Roman" w:hAnsi="Times New Roman" w:cs="Times New Roman"/>
          <w:bCs/>
        </w:rPr>
        <w:t>г</w:t>
      </w:r>
      <w:r w:rsidR="005B1316" w:rsidRPr="005B1316">
        <w:rPr>
          <w:rFonts w:ascii="Times New Roman" w:hAnsi="Times New Roman" w:cs="Times New Roman"/>
        </w:rPr>
        <w:t xml:space="preserve">ородской научно-практической конференции </w:t>
      </w:r>
      <w:r w:rsidR="005B1316" w:rsidRPr="005B1316">
        <w:rPr>
          <w:rFonts w:ascii="Times New Roman" w:hAnsi="Times New Roman" w:cs="Times New Roman"/>
          <w:bCs/>
        </w:rPr>
        <w:t>«Юность. Н</w:t>
      </w:r>
      <w:r w:rsidR="005B1316" w:rsidRPr="005B1316">
        <w:rPr>
          <w:rFonts w:ascii="Times New Roman" w:hAnsi="Times New Roman" w:cs="Times New Roman"/>
        </w:rPr>
        <w:t>аука. Третье тысячелетие</w:t>
      </w:r>
      <w:r w:rsidR="005B1316">
        <w:rPr>
          <w:rFonts w:ascii="Times New Roman" w:hAnsi="Times New Roman" w:cs="Times New Roman"/>
          <w:bCs/>
        </w:rPr>
        <w:t>»</w:t>
      </w:r>
      <w:r w:rsidRPr="005B1316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времени и формате проведения финального этапа в образовательные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будет направлено отдельное информационное письмо.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hAnsi="Times New Roman" w:cs="Times New Roman"/>
          <w:sz w:val="24"/>
          <w:szCs w:val="24"/>
        </w:rPr>
        <w:t>7.2.</w:t>
      </w:r>
      <w:r w:rsidRPr="009F2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</w:t>
      </w:r>
      <w:r w:rsidR="005B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316" w:rsidRPr="005B1316">
        <w:rPr>
          <w:rFonts w:ascii="Times New Roman" w:hAnsi="Times New Roman" w:cs="Times New Roman"/>
          <w:bCs/>
        </w:rPr>
        <w:t>г</w:t>
      </w:r>
      <w:r w:rsidR="005B1316" w:rsidRPr="005B1316">
        <w:rPr>
          <w:rFonts w:ascii="Times New Roman" w:hAnsi="Times New Roman" w:cs="Times New Roman"/>
        </w:rPr>
        <w:t xml:space="preserve">ородской научно-практической конференции </w:t>
      </w:r>
      <w:r w:rsidR="005B1316" w:rsidRPr="005B1316">
        <w:rPr>
          <w:rFonts w:ascii="Times New Roman" w:hAnsi="Times New Roman" w:cs="Times New Roman"/>
          <w:bCs/>
        </w:rPr>
        <w:t>«Юность. Н</w:t>
      </w:r>
      <w:r w:rsidR="005B1316" w:rsidRPr="005B1316">
        <w:rPr>
          <w:rFonts w:ascii="Times New Roman" w:hAnsi="Times New Roman" w:cs="Times New Roman"/>
        </w:rPr>
        <w:t>аука. Третье тысячелетие</w:t>
      </w:r>
      <w:r w:rsidR="005B1316" w:rsidRPr="005B1316">
        <w:rPr>
          <w:rFonts w:ascii="Times New Roman" w:hAnsi="Times New Roman" w:cs="Times New Roman"/>
          <w:bCs/>
        </w:rPr>
        <w:t xml:space="preserve">» 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награждаются дипломами Управления образования администрации города Бузулука и памятными призами, согласно номинациям. 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 областной заочный этап принимаютс</w:t>
      </w:r>
      <w:r w:rsidR="0026431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работы победителей городской к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онференции</w:t>
      </w:r>
      <w:r w:rsidR="0026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318" w:rsidRPr="005B1316">
        <w:rPr>
          <w:rFonts w:ascii="Times New Roman" w:hAnsi="Times New Roman" w:cs="Times New Roman"/>
          <w:bCs/>
        </w:rPr>
        <w:t>«Юность. Н</w:t>
      </w:r>
      <w:r w:rsidR="00264318" w:rsidRPr="005B1316">
        <w:rPr>
          <w:rFonts w:ascii="Times New Roman" w:hAnsi="Times New Roman" w:cs="Times New Roman"/>
        </w:rPr>
        <w:t>аука. Третье тысячелетие</w:t>
      </w:r>
      <w:r w:rsidR="00264318" w:rsidRPr="005B1316">
        <w:rPr>
          <w:rFonts w:ascii="Times New Roman" w:hAnsi="Times New Roman" w:cs="Times New Roman"/>
          <w:bCs/>
        </w:rPr>
        <w:t>»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областного заочного этапа участники приглашаются на областной очный этап, который проводится в рамках регионального этапа Всероссийского фестиваля «Земле жить».</w:t>
      </w:r>
      <w:r w:rsidR="0026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FB4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Координаторы конкурса:</w:t>
      </w: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Скворцова Любовь Николаевна - руководитель структурного подразделения;</w:t>
      </w: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Бунина Ирина Викторовна - методист</w:t>
      </w: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МАУДО «ЦДОД «Содружество», г. Бузулук, ул. Ленина, 64.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8 (35342) 2-08-54 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F2FB4" w:rsidRPr="009F2FB4" w:rsidRDefault="009F2FB4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2FB4" w:rsidRDefault="009F2FB4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824EE" w:rsidRDefault="00D824EE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824EE" w:rsidRDefault="00D824EE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824EE" w:rsidRDefault="00D824EE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824EE" w:rsidRDefault="00D824EE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824EE" w:rsidRDefault="00D824EE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824EE" w:rsidRDefault="00D824EE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824EE" w:rsidRDefault="00D824EE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824EE" w:rsidRPr="009F2FB4" w:rsidRDefault="00D824EE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2FB4" w:rsidRDefault="009F2FB4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80EE0" w:rsidRDefault="00980EE0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80EE0" w:rsidRPr="009F2FB4" w:rsidRDefault="00980EE0" w:rsidP="009F2FB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Положению</w:t>
      </w:r>
    </w:p>
    <w:p w:rsidR="009F2FB4" w:rsidRPr="009F2FB4" w:rsidRDefault="009F2FB4" w:rsidP="009F2FB4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86" w:rsidRPr="00524A86" w:rsidRDefault="009F2FB4" w:rsidP="00D82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оргкомитета</w:t>
      </w:r>
      <w:r w:rsidR="00D824EE" w:rsidRPr="00524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F2FB4" w:rsidRPr="009F2FB4" w:rsidRDefault="00D824EE" w:rsidP="00D824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этапа </w:t>
      </w:r>
      <w:r w:rsidRPr="00D82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Всероссийского конкурса юных исследователей окружающей среды имени Б.В. Всесвятского</w:t>
      </w:r>
      <w:r w:rsidR="009F2FB4"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2FB4" w:rsidRPr="009F2FB4" w:rsidRDefault="009F2FB4" w:rsidP="009F2FB4">
      <w:pPr>
        <w:spacing w:after="0"/>
        <w:ind w:right="7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965" w:type="dxa"/>
        <w:tblInd w:w="-317" w:type="dxa"/>
        <w:tblLook w:val="04A0" w:firstRow="1" w:lastRow="0" w:firstColumn="1" w:lastColumn="0" w:noHBand="0" w:noVBand="1"/>
      </w:tblPr>
      <w:tblGrid>
        <w:gridCol w:w="4356"/>
        <w:gridCol w:w="5609"/>
      </w:tblGrid>
      <w:tr w:rsidR="009F2FB4" w:rsidRPr="009F2FB4" w:rsidTr="00282EB8">
        <w:trPr>
          <w:trHeight w:val="1117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9F2FB4" w:rsidRPr="009F2FB4" w:rsidRDefault="009F2FB4" w:rsidP="009F2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Председатель: </w:t>
            </w:r>
          </w:p>
          <w:p w:rsidR="009F2FB4" w:rsidRPr="009F2FB4" w:rsidRDefault="009F2FB4" w:rsidP="009F2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2FB4" w:rsidRPr="009F2FB4" w:rsidRDefault="009F2FB4" w:rsidP="009F2FB4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Терлеева</w:t>
            </w:r>
            <w:proofErr w:type="spellEnd"/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Юрьевна, 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9F2FB4" w:rsidRPr="009F2FB4" w:rsidRDefault="009F2FB4" w:rsidP="009F2FB4">
            <w:pPr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F2FB4" w:rsidRPr="009F2FB4" w:rsidRDefault="009F2FB4" w:rsidP="009F2FB4">
            <w:pPr>
              <w:spacing w:after="25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F2FB4" w:rsidRPr="009F2FB4" w:rsidRDefault="009F2FB4" w:rsidP="009F2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директор МАУДО «ЦДОД «Содружество»  </w:t>
            </w:r>
          </w:p>
        </w:tc>
      </w:tr>
      <w:tr w:rsidR="009F2FB4" w:rsidRPr="009F2FB4" w:rsidTr="00282EB8">
        <w:trPr>
          <w:trHeight w:val="55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9F2FB4" w:rsidRPr="009F2FB4" w:rsidRDefault="009F2FB4" w:rsidP="009F2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Сопредседатель: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9F2FB4" w:rsidRPr="009F2FB4" w:rsidRDefault="009F2FB4" w:rsidP="009F2FB4">
            <w:pPr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F2FB4" w:rsidRPr="009F2FB4" w:rsidTr="00282EB8">
        <w:trPr>
          <w:trHeight w:val="613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9F2FB4" w:rsidRPr="009F2FB4" w:rsidRDefault="009F2FB4" w:rsidP="009F2FB4">
            <w:pPr>
              <w:ind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Саморукова</w:t>
            </w:r>
            <w:proofErr w:type="spellEnd"/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Леонидовна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9F2FB4" w:rsidRPr="009F2FB4" w:rsidRDefault="009F2FB4" w:rsidP="009F2F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 образования администрации города Бузулука</w:t>
            </w:r>
          </w:p>
          <w:p w:rsidR="009F2FB4" w:rsidRPr="009F2FB4" w:rsidRDefault="009F2FB4" w:rsidP="009F2FB4">
            <w:pPr>
              <w:ind w:left="308" w:right="60" w:hanging="3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F2FB4" w:rsidRPr="009F2FB4" w:rsidTr="00282EB8">
        <w:trPr>
          <w:trHeight w:val="386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9F2FB4" w:rsidRPr="009F2FB4" w:rsidRDefault="009F2FB4" w:rsidP="009F2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оргкомитета: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9F2FB4" w:rsidRPr="009F2FB4" w:rsidRDefault="009F2FB4" w:rsidP="009F2FB4">
            <w:pPr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F2FB4" w:rsidRPr="009F2FB4" w:rsidTr="00282EB8">
        <w:trPr>
          <w:trHeight w:val="593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9F2FB4" w:rsidRPr="009F2FB4" w:rsidRDefault="009F2FB4" w:rsidP="009F2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Любовь</w:t>
            </w:r>
          </w:p>
          <w:p w:rsidR="009F2FB4" w:rsidRPr="009F2FB4" w:rsidRDefault="009F2FB4" w:rsidP="009F2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Николаевна  </w:t>
            </w:r>
          </w:p>
          <w:p w:rsidR="009F2FB4" w:rsidRPr="009F2FB4" w:rsidRDefault="009F2FB4" w:rsidP="009F2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9F2FB4" w:rsidRPr="009F2FB4" w:rsidRDefault="009F2FB4" w:rsidP="009F2FB4">
            <w:pPr>
              <w:spacing w:line="239" w:lineRule="auto"/>
              <w:ind w:left="308" w:hanging="3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руководитель структурного </w:t>
            </w:r>
          </w:p>
          <w:p w:rsidR="009F2FB4" w:rsidRPr="009F2FB4" w:rsidRDefault="009F2FB4" w:rsidP="009F2FB4">
            <w:pPr>
              <w:spacing w:line="239" w:lineRule="auto"/>
              <w:ind w:lef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подразделения МАУДО «ЦДОД «Содружество»   </w:t>
            </w:r>
          </w:p>
        </w:tc>
      </w:tr>
      <w:tr w:rsidR="009F2FB4" w:rsidRPr="009F2FB4" w:rsidTr="00282EB8">
        <w:trPr>
          <w:trHeight w:val="1627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9F2FB4" w:rsidRPr="009F2FB4" w:rsidRDefault="009F2FB4" w:rsidP="009F2F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Бунина Ирина Викторовна</w:t>
            </w:r>
            <w:r w:rsidRPr="009F2F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F2FB4" w:rsidRPr="009F2FB4" w:rsidRDefault="009F2FB4" w:rsidP="009F2F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F2FB4" w:rsidRPr="009F2FB4" w:rsidRDefault="009F2FB4" w:rsidP="009F2FB4">
            <w:pPr>
              <w:spacing w:after="966" w:line="282" w:lineRule="auto"/>
              <w:ind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Курочкина Виктория Александровна</w:t>
            </w:r>
          </w:p>
          <w:p w:rsidR="009F2FB4" w:rsidRPr="009F2FB4" w:rsidRDefault="009F2FB4" w:rsidP="009F2FB4">
            <w:pPr>
              <w:spacing w:after="966" w:line="282" w:lineRule="auto"/>
              <w:ind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2FB4" w:rsidRPr="009F2FB4" w:rsidRDefault="009F2FB4" w:rsidP="009F2FB4">
            <w:pPr>
              <w:spacing w:after="966" w:line="282" w:lineRule="auto"/>
              <w:ind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</w:tcPr>
          <w:p w:rsidR="009F2FB4" w:rsidRPr="009F2FB4" w:rsidRDefault="009F2FB4" w:rsidP="009F2FB4">
            <w:pPr>
              <w:spacing w:line="271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методист МАУДО «ЦДОД «Содружество»    </w:t>
            </w:r>
          </w:p>
          <w:p w:rsidR="009F2FB4" w:rsidRPr="009F2FB4" w:rsidRDefault="009F2FB4" w:rsidP="009F2FB4">
            <w:pPr>
              <w:spacing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2FB4" w:rsidRPr="009F2FB4" w:rsidRDefault="009F2FB4" w:rsidP="009F2F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«</w:t>
            </w:r>
            <w:proofErr w:type="spellStart"/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</w:rPr>
              <w:t>Бузулукского</w:t>
            </w:r>
            <w:proofErr w:type="spellEnd"/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лесхоз-техникума»</w:t>
            </w:r>
          </w:p>
        </w:tc>
      </w:tr>
    </w:tbl>
    <w:p w:rsidR="009F2FB4" w:rsidRPr="009F2FB4" w:rsidRDefault="009F2FB4" w:rsidP="009F2F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9F2FB4" w:rsidRPr="009F2FB4" w:rsidSect="00ED0C23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p w:rsidR="009F2FB4" w:rsidRPr="009F2FB4" w:rsidRDefault="009F2FB4" w:rsidP="009F2FB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Положению</w:t>
      </w: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- заявка</w:t>
      </w:r>
    </w:p>
    <w:p w:rsidR="009F2FB4" w:rsidRPr="00D824EE" w:rsidRDefault="009F2FB4" w:rsidP="00D82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 </w:t>
      </w:r>
      <w:r w:rsidR="00D824EE" w:rsidRPr="00D82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D824EE" w:rsidRPr="00D82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ородского этапа </w:t>
      </w:r>
      <w:r w:rsidR="00D824EE" w:rsidRPr="00D82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Всероссийского конкурса юных исследователей окружающей среды имени Б.В. Всесвятского</w:t>
      </w:r>
    </w:p>
    <w:p w:rsidR="009F2FB4" w:rsidRPr="009F2FB4" w:rsidRDefault="009F2FB4" w:rsidP="009F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конкурсанты!</w:t>
      </w:r>
    </w:p>
    <w:p w:rsidR="009F2FB4" w:rsidRPr="009F2FB4" w:rsidRDefault="009F2FB4" w:rsidP="009F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Обращаем Ваше внимание, что документы, заполненные «от руки», очень часто невозможно интерпретировать верно из-за неразборчивого почерка.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связи с вышеизложенным, анкету-заявку (2 таблицы), необходимо заполнить 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формате 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Word</w:t>
      </w: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1995"/>
        <w:gridCol w:w="1963"/>
        <w:gridCol w:w="1941"/>
        <w:gridCol w:w="1921"/>
      </w:tblGrid>
      <w:tr w:rsidR="009F2FB4" w:rsidRPr="009F2FB4" w:rsidTr="00282EB8">
        <w:tc>
          <w:tcPr>
            <w:tcW w:w="1999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конкурсанта</w:t>
            </w:r>
          </w:p>
        </w:tc>
        <w:tc>
          <w:tcPr>
            <w:tcW w:w="1999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организация,</w:t>
            </w:r>
          </w:p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99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999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000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</w:tr>
      <w:tr w:rsidR="009F2FB4" w:rsidRPr="009F2FB4" w:rsidTr="00282EB8">
        <w:tc>
          <w:tcPr>
            <w:tcW w:w="1999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2.</w:t>
      </w:r>
    </w:p>
    <w:p w:rsidR="009F2FB4" w:rsidRPr="009F2FB4" w:rsidRDefault="009F2FB4" w:rsidP="009F2F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933"/>
        <w:gridCol w:w="1619"/>
        <w:gridCol w:w="1542"/>
        <w:gridCol w:w="1491"/>
        <w:gridCol w:w="1937"/>
        <w:gridCol w:w="1651"/>
      </w:tblGrid>
      <w:tr w:rsidR="009F2FB4" w:rsidRPr="009F2FB4" w:rsidTr="00282EB8">
        <w:tc>
          <w:tcPr>
            <w:tcW w:w="1929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 (город, городской округ, район, населенный пункт)</w:t>
            </w:r>
          </w:p>
        </w:tc>
        <w:tc>
          <w:tcPr>
            <w:tcW w:w="1616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1539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творческого объединения</w:t>
            </w:r>
          </w:p>
        </w:tc>
        <w:tc>
          <w:tcPr>
            <w:tcW w:w="1489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конкурсанта</w:t>
            </w:r>
          </w:p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(номер тел., </w:t>
            </w: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4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координатора направляющей образовательной</w:t>
            </w:r>
          </w:p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(номер тел., e-</w:t>
            </w:r>
            <w:proofErr w:type="spellStart"/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F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СНИЛС конкурсанта</w:t>
            </w:r>
          </w:p>
        </w:tc>
      </w:tr>
      <w:tr w:rsidR="009F2FB4" w:rsidRPr="009F2FB4" w:rsidTr="00282EB8">
        <w:tc>
          <w:tcPr>
            <w:tcW w:w="1929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9F2FB4" w:rsidRPr="009F2FB4" w:rsidRDefault="009F2FB4" w:rsidP="009F2F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F2FB4" w:rsidRPr="009F2FB4" w:rsidRDefault="009F2FB4" w:rsidP="009F2F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заявки ___________________________________________________________</w:t>
      </w:r>
    </w:p>
    <w:p w:rsidR="009F2FB4" w:rsidRPr="009F2FB4" w:rsidRDefault="009F2FB4" w:rsidP="009F2F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Положению</w:t>
      </w:r>
    </w:p>
    <w:p w:rsidR="009F2FB4" w:rsidRPr="009F2FB4" w:rsidRDefault="009F2FB4" w:rsidP="009F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конкурсных работ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требования к конкурсным работам.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Все текстовые материалы должны быть написаны на русском языке (при необходимости с использованием латинских названий видов животных и растений).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Объем работы не более 25 страниц, шрифт 14, интервал одинарный.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Картографический материал должен иметь условные обозначения и масштаб.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24A8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финал Конкурса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конкурсные работы на бумажном носителе вместе со стендовыми материалами и дополнительными наглядными материалами к ним (гербарии, зоологические коллекции и т.д.). Дополнительные наглядные материалы должны соответствовать теме работы и быть оформлены в соответствии с видом материала. Конкурсные работы вместе с дополнительными наглядными материалами после защиты возвращаются их авторам.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случае необходимости использования компьютера для презентации доклада перечень требуемых программных средств должен быть согласо</w:t>
      </w:r>
      <w:r w:rsidR="00524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 с организаторами Конкурса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Исследовательская работа должна содержать:</w:t>
      </w:r>
    </w:p>
    <w:p w:rsidR="009F2FB4" w:rsidRPr="009F2FB4" w:rsidRDefault="009F2FB4" w:rsidP="009F2FB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титульный лист, на котором указываются: название образовательной организации, в которой выполнена работа; субъект Российской Федерации и населенный пункт; название детского объединения; тема работы; фамилия, имя, отчество автора; класс; фамилия, имя, отчество, должность и место работы руководителя конкурсной работы (полностью) и консультанта (если имеется), год выполнения работы; </w:t>
      </w:r>
    </w:p>
    <w:p w:rsidR="009F2FB4" w:rsidRPr="009F2FB4" w:rsidRDefault="009F2FB4" w:rsidP="009F2FB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>оглавление, перечисляющее нижеупомянутые разделы содержания (с указанием страниц);</w:t>
      </w:r>
    </w:p>
    <w:p w:rsidR="009F2FB4" w:rsidRPr="009F2FB4" w:rsidRDefault="009F2FB4" w:rsidP="009F2F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>содержание работы.</w:t>
      </w:r>
    </w:p>
    <w:p w:rsidR="009F2FB4" w:rsidRPr="009F2FB4" w:rsidRDefault="009F2FB4" w:rsidP="009F2F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изложения содержания работы должно быть представлено:</w:t>
      </w:r>
    </w:p>
    <w:p w:rsidR="009F2FB4" w:rsidRPr="009F2FB4" w:rsidRDefault="009F2FB4" w:rsidP="009F2FB4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введение, где должны быть сформулированы цель и задачи работы, 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</w:t>
      </w:r>
      <w:proofErr w:type="spellStart"/>
      <w:r w:rsidRPr="009F2FB4">
        <w:rPr>
          <w:rFonts w:ascii="Times New Roman" w:hAnsi="Times New Roman" w:cs="Times New Roman"/>
          <w:sz w:val="24"/>
          <w:szCs w:val="24"/>
        </w:rPr>
        <w:t>физикогеографическая</w:t>
      </w:r>
      <w:proofErr w:type="spellEnd"/>
      <w:r w:rsidRPr="009F2FB4">
        <w:rPr>
          <w:rFonts w:ascii="Times New Roman" w:hAnsi="Times New Roman" w:cs="Times New Roman"/>
          <w:sz w:val="24"/>
          <w:szCs w:val="24"/>
        </w:rPr>
        <w:t xml:space="preserve"> характеристика района исследования и режим хозяйственного использования территории;   </w:t>
      </w:r>
    </w:p>
    <w:p w:rsidR="009F2FB4" w:rsidRPr="009F2FB4" w:rsidRDefault="009F2FB4" w:rsidP="009F2FB4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обзор литературы по теме исследования;  </w:t>
      </w:r>
    </w:p>
    <w:p w:rsidR="009F2FB4" w:rsidRPr="009F2FB4" w:rsidRDefault="009F2FB4" w:rsidP="009F2FB4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 методика исследований (описание методики сбора материалов, методы первичной и статистической обработки собранного материала);  </w:t>
      </w:r>
    </w:p>
    <w:p w:rsidR="009F2FB4" w:rsidRPr="009F2FB4" w:rsidRDefault="009F2FB4" w:rsidP="009F2FB4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 результаты исследований и их обсуждение (обязательно приведение всех численных и фактических данных с анализом результатов их обработки),</w:t>
      </w:r>
      <w:r w:rsidRPr="009F2FB4">
        <w:rPr>
          <w:rFonts w:ascii="Times New Roman" w:hAnsi="Times New Roman" w:cs="Times New Roman"/>
          <w:sz w:val="24"/>
          <w:szCs w:val="24"/>
        </w:rPr>
        <w:tab/>
        <w:t xml:space="preserve"> при</w:t>
      </w:r>
      <w:r w:rsidRPr="009F2FB4">
        <w:rPr>
          <w:rFonts w:ascii="Times New Roman" w:hAnsi="Times New Roman" w:cs="Times New Roman"/>
          <w:sz w:val="24"/>
          <w:szCs w:val="24"/>
        </w:rPr>
        <w:tab/>
        <w:t xml:space="preserve">представлении результатов желательно использование таблиц, диаграмм и графиков;   </w:t>
      </w:r>
    </w:p>
    <w:p w:rsidR="009F2FB4" w:rsidRPr="009F2FB4" w:rsidRDefault="009F2FB4" w:rsidP="009F2FB4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выводы, где приводятся краткие формулировки результатов работы в соответствии с поставленными задачами; </w:t>
      </w:r>
    </w:p>
    <w:p w:rsidR="009F2FB4" w:rsidRPr="009F2FB4" w:rsidRDefault="009F2FB4" w:rsidP="009F2FB4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заключение,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непосредственно вытекающие из данной исследовательской работы; </w:t>
      </w:r>
    </w:p>
    <w:p w:rsidR="009F2FB4" w:rsidRPr="009F2FB4" w:rsidRDefault="009F2FB4" w:rsidP="009F2F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>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Проектная работа должна содержать:</w:t>
      </w:r>
    </w:p>
    <w:p w:rsidR="009F2FB4" w:rsidRPr="009F2FB4" w:rsidRDefault="009F2FB4" w:rsidP="009F2FB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название проекта, указание автора проекта, состав проектной группы, имя научного руководителя; </w:t>
      </w:r>
    </w:p>
    <w:p w:rsidR="009F2FB4" w:rsidRPr="009F2FB4" w:rsidRDefault="009F2FB4" w:rsidP="009F2FB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краткое описание проекта: цели, задачи, результат проекта (продукт);  </w:t>
      </w:r>
    </w:p>
    <w:p w:rsidR="009F2FB4" w:rsidRPr="009F2FB4" w:rsidRDefault="009F2FB4" w:rsidP="009F2F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этапы проектной работы: даты, основные этапы и краткое содержание проделанной работы, результат на каждом этапе;  </w:t>
      </w:r>
    </w:p>
    <w:p w:rsidR="009F2FB4" w:rsidRPr="009F2FB4" w:rsidRDefault="009F2FB4" w:rsidP="009F2F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проекта.</w:t>
      </w:r>
    </w:p>
    <w:p w:rsidR="009F2FB4" w:rsidRPr="009F2FB4" w:rsidRDefault="009F2FB4" w:rsidP="009F2FB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введении кратко обосновывается актуальность выбранной темы, цель и содержание поставленных задач, характеристика работы: в чем заключается значимость и (или) прикладная ценность полученных результатов, краткий обзор имеющейся по данной теме литературы.</w:t>
      </w:r>
    </w:p>
    <w:p w:rsidR="009F2FB4" w:rsidRPr="009F2FB4" w:rsidRDefault="009F2FB4" w:rsidP="009F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часть состоит из двух разделов: теоретического и практического. Теоретический раздел включает анализ информации, отбор наиболее значимых данных, выстраивание общей логической схемы выводов, Практический раздел описание изг</w:t>
      </w:r>
      <w:r w:rsidR="00524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отовления проектируемого продукта</w:t>
      </w: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FB4" w:rsidRPr="009F2FB4" w:rsidRDefault="009F2FB4" w:rsidP="009F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при каких условиях (социальных, финансово-экономических и т. д.) некоторый проект (продукт) может быть реализован.</w:t>
      </w:r>
    </w:p>
    <w:p w:rsidR="009F2FB4" w:rsidRPr="009F2FB4" w:rsidRDefault="009F2FB4" w:rsidP="009F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содержит основные выводы. При оценке экспертами работ учитывается и грамотность изложения текста.</w:t>
      </w:r>
    </w:p>
    <w:p w:rsidR="009F2FB4" w:rsidRPr="009F2FB4" w:rsidRDefault="009F2FB4" w:rsidP="009F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работы приводится список используемой литературы (библиографический список). В тексте работы должны быть ссылки на научные источники, ссылки на сайты.</w:t>
      </w:r>
    </w:p>
    <w:p w:rsidR="009F2FB4" w:rsidRPr="009F2FB4" w:rsidRDefault="009F2FB4" w:rsidP="009F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помещаются вспомогательные и дополнительные материалы: таблицы, рисунки, графики, схемы и т. д., если они помогут пониманию полученных результатов.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9F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конкурсных работ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Критерии оценки конкурсных работ на заочном этапе Конкурса: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Исследовательская работа:</w:t>
      </w:r>
    </w:p>
    <w:p w:rsidR="009F2FB4" w:rsidRPr="009F2FB4" w:rsidRDefault="009F2FB4" w:rsidP="009F2FB4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соответствие конкурсной работы требованиям к ее оформлению;    </w:t>
      </w:r>
    </w:p>
    <w:p w:rsidR="009F2FB4" w:rsidRPr="009F2FB4" w:rsidRDefault="009F2FB4" w:rsidP="009F2FB4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актуальность, новизна и </w:t>
      </w:r>
      <w:proofErr w:type="spellStart"/>
      <w:r w:rsidRPr="009F2FB4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9F2FB4">
        <w:rPr>
          <w:rFonts w:ascii="Times New Roman" w:hAnsi="Times New Roman" w:cs="Times New Roman"/>
          <w:sz w:val="24"/>
          <w:szCs w:val="24"/>
        </w:rPr>
        <w:t xml:space="preserve"> выбранной темы и ее обоснование;  </w:t>
      </w:r>
    </w:p>
    <w:p w:rsidR="009F2FB4" w:rsidRPr="009F2FB4" w:rsidRDefault="009F2FB4" w:rsidP="009F2FB4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постановка цели и задач, их соответствие содержанию конкурсной работы;   </w:t>
      </w:r>
    </w:p>
    <w:p w:rsidR="009F2FB4" w:rsidRPr="009F2FB4" w:rsidRDefault="009F2FB4" w:rsidP="009F2FB4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анализ области исследования (глубина проработанности и осмысления материала, использование литературы);   </w:t>
      </w:r>
    </w:p>
    <w:p w:rsidR="009F2FB4" w:rsidRPr="009F2FB4" w:rsidRDefault="009F2FB4" w:rsidP="009F2FB4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обоснованность применения методики исследования, полнота ее изложения;   </w:t>
      </w:r>
    </w:p>
    <w:p w:rsidR="009F2FB4" w:rsidRPr="009F2FB4" w:rsidRDefault="009F2FB4" w:rsidP="009F2FB4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полнота и достоверность собранного и представленного материала;   </w:t>
      </w:r>
    </w:p>
    <w:p w:rsidR="009F2FB4" w:rsidRPr="009F2FB4" w:rsidRDefault="009F2FB4" w:rsidP="009F2FB4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качество представления, наглядность результатов исследования;  </w:t>
      </w:r>
    </w:p>
    <w:p w:rsidR="009F2FB4" w:rsidRPr="009F2FB4" w:rsidRDefault="009F2FB4" w:rsidP="009F2FB4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 анализ и обсуждение результатов, обоснованность и значимость выводов;   </w:t>
      </w:r>
    </w:p>
    <w:p w:rsidR="009F2FB4" w:rsidRPr="009F2FB4" w:rsidRDefault="009F2FB4" w:rsidP="009F2FB4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практическая значимость проведенного исследования;   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Проектная работа: </w:t>
      </w:r>
    </w:p>
    <w:p w:rsidR="009F2FB4" w:rsidRPr="009F2FB4" w:rsidRDefault="009F2FB4" w:rsidP="009F2FB4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соответствие проекта требованиям к его оформлению;   </w:t>
      </w:r>
    </w:p>
    <w:p w:rsidR="009F2FB4" w:rsidRPr="009F2FB4" w:rsidRDefault="009F2FB4" w:rsidP="009F2FB4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>целеполагание;</w:t>
      </w:r>
    </w:p>
    <w:p w:rsidR="009F2FB4" w:rsidRPr="009F2FB4" w:rsidRDefault="009F2FB4" w:rsidP="009F2FB4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>выбор актуальной проблемы;</w:t>
      </w:r>
    </w:p>
    <w:p w:rsidR="009F2FB4" w:rsidRPr="009F2FB4" w:rsidRDefault="009F2FB4" w:rsidP="009F2FB4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новизна проекта;   </w:t>
      </w:r>
    </w:p>
    <w:p w:rsidR="009F2FB4" w:rsidRPr="009F2FB4" w:rsidRDefault="009F2FB4" w:rsidP="009F2FB4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социальная значимость проекта;   </w:t>
      </w:r>
    </w:p>
    <w:p w:rsidR="009F2FB4" w:rsidRPr="009F2FB4" w:rsidRDefault="009F2FB4" w:rsidP="009F2FB4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наличие организационных механизмов реализации проекта;   </w:t>
      </w:r>
    </w:p>
    <w:p w:rsidR="009F2FB4" w:rsidRPr="009F2FB4" w:rsidRDefault="009F2FB4" w:rsidP="009F2FB4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наличие сметы проекта/бизнес-плана;   </w:t>
      </w:r>
    </w:p>
    <w:p w:rsidR="009F2FB4" w:rsidRPr="009F2FB4" w:rsidRDefault="009F2FB4" w:rsidP="009F2FB4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объём работы и количество предлагаемых решений;   </w:t>
      </w:r>
    </w:p>
    <w:p w:rsidR="009F2FB4" w:rsidRPr="009F2FB4" w:rsidRDefault="009F2FB4" w:rsidP="009F2FB4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степень самостоятельности участия в реализации проекта;   </w:t>
      </w:r>
    </w:p>
    <w:p w:rsidR="009F2FB4" w:rsidRPr="009F2FB4" w:rsidRDefault="009F2FB4" w:rsidP="009F2FB4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степень завершенности проекта и практическая значимость его реализации;   </w:t>
      </w:r>
    </w:p>
    <w:p w:rsidR="009F2FB4" w:rsidRPr="009F2FB4" w:rsidRDefault="009F2FB4" w:rsidP="009F2FB4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качество оформления и наглядность проекта;    </w:t>
      </w:r>
    </w:p>
    <w:p w:rsidR="009F2FB4" w:rsidRPr="009F2FB4" w:rsidRDefault="009F2FB4" w:rsidP="009F2F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>информационное сопровождение проекта.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Критерии оценки конкурсных работ на очном этапе Конкурса: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Исследовательская работа:</w:t>
      </w:r>
    </w:p>
    <w:p w:rsidR="009F2FB4" w:rsidRPr="009F2FB4" w:rsidRDefault="009F2FB4" w:rsidP="009F2FB4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обоснование актуальности, новизны и </w:t>
      </w:r>
      <w:proofErr w:type="spellStart"/>
      <w:r w:rsidRPr="009F2FB4">
        <w:rPr>
          <w:rFonts w:ascii="Times New Roman" w:hAnsi="Times New Roman" w:cs="Times New Roman"/>
          <w:sz w:val="24"/>
          <w:szCs w:val="24"/>
        </w:rPr>
        <w:t>инновационности</w:t>
      </w:r>
      <w:proofErr w:type="spellEnd"/>
      <w:r w:rsidRPr="009F2FB4">
        <w:rPr>
          <w:rFonts w:ascii="Times New Roman" w:hAnsi="Times New Roman" w:cs="Times New Roman"/>
          <w:sz w:val="24"/>
          <w:szCs w:val="24"/>
        </w:rPr>
        <w:t xml:space="preserve"> проведенного исследования, постановка цели и задач;   </w:t>
      </w:r>
    </w:p>
    <w:p w:rsidR="009F2FB4" w:rsidRPr="009F2FB4" w:rsidRDefault="009F2FB4" w:rsidP="009F2FB4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полнота изложения методики и обоснованность ее применения;    </w:t>
      </w:r>
    </w:p>
    <w:p w:rsidR="009F2FB4" w:rsidRPr="009F2FB4" w:rsidRDefault="009F2FB4" w:rsidP="009F2FB4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достаточность собранного материала для получения результатов и выводов;   </w:t>
      </w:r>
    </w:p>
    <w:p w:rsidR="009F2FB4" w:rsidRPr="009F2FB4" w:rsidRDefault="009F2FB4" w:rsidP="009F2FB4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качество, четкость и наглядность представленных результатов исследования;  </w:t>
      </w:r>
    </w:p>
    <w:p w:rsidR="009F2FB4" w:rsidRPr="009F2FB4" w:rsidRDefault="009F2FB4" w:rsidP="009F2FB4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 формулировка заключения или выводов, соответствие их цели и задачам работы;   </w:t>
      </w:r>
    </w:p>
    <w:p w:rsidR="009F2FB4" w:rsidRPr="009F2FB4" w:rsidRDefault="009F2FB4" w:rsidP="009F2FB4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>качество доклада (четкость его построения, доступность изложения, соблюдение регламента,);</w:t>
      </w:r>
    </w:p>
    <w:p w:rsidR="009F2FB4" w:rsidRPr="009F2FB4" w:rsidRDefault="009F2FB4" w:rsidP="009F2FB4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творческий подход, самостоятельность и активность исследователя; степень владения темой, знание терминологии, ответы на вопросы;   </w:t>
      </w:r>
    </w:p>
    <w:p w:rsidR="009F2FB4" w:rsidRPr="009F2FB4" w:rsidRDefault="009F2FB4" w:rsidP="009F2FB4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практическая значимость проведенного исследования;  </w:t>
      </w:r>
    </w:p>
    <w:p w:rsidR="009F2FB4" w:rsidRPr="009F2FB4" w:rsidRDefault="009F2FB4" w:rsidP="009F2FB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логичность подачи материала; </w:t>
      </w:r>
    </w:p>
    <w:p w:rsidR="009F2FB4" w:rsidRPr="009F2FB4" w:rsidRDefault="009F2FB4" w:rsidP="009F2FB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>качество оформления и наглядность презентационного материала.</w:t>
      </w:r>
    </w:p>
    <w:p w:rsidR="009F2FB4" w:rsidRPr="009F2FB4" w:rsidRDefault="009F2FB4" w:rsidP="009F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Проектная работа:</w:t>
      </w:r>
    </w:p>
    <w:p w:rsidR="009F2FB4" w:rsidRPr="009F2FB4" w:rsidRDefault="009F2FB4" w:rsidP="009F2FB4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обоснование актуальности, новизны и </w:t>
      </w:r>
      <w:proofErr w:type="spellStart"/>
      <w:r w:rsidRPr="009F2FB4">
        <w:rPr>
          <w:rFonts w:ascii="Times New Roman" w:hAnsi="Times New Roman" w:cs="Times New Roman"/>
          <w:sz w:val="24"/>
          <w:szCs w:val="24"/>
        </w:rPr>
        <w:t>инновационности</w:t>
      </w:r>
      <w:proofErr w:type="spellEnd"/>
      <w:r w:rsidRPr="009F2FB4">
        <w:rPr>
          <w:rFonts w:ascii="Times New Roman" w:hAnsi="Times New Roman" w:cs="Times New Roman"/>
          <w:sz w:val="24"/>
          <w:szCs w:val="24"/>
        </w:rPr>
        <w:t xml:space="preserve"> проектной работы (в том числе наличие в работе элемента научного открытия);   </w:t>
      </w:r>
    </w:p>
    <w:p w:rsidR="009F2FB4" w:rsidRPr="009F2FB4" w:rsidRDefault="009F2FB4" w:rsidP="009F2FB4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качество представленного материала;   </w:t>
      </w:r>
    </w:p>
    <w:p w:rsidR="009F2FB4" w:rsidRPr="009F2FB4" w:rsidRDefault="009F2FB4" w:rsidP="009F2FB4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цельность и завершенность проекта;   </w:t>
      </w:r>
    </w:p>
    <w:p w:rsidR="009F2FB4" w:rsidRPr="009F2FB4" w:rsidRDefault="009F2FB4" w:rsidP="009F2FB4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анализ данных по проблеме;   </w:t>
      </w:r>
    </w:p>
    <w:p w:rsidR="009F2FB4" w:rsidRPr="009F2FB4" w:rsidRDefault="009F2FB4" w:rsidP="009F2FB4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собственный вклад в проект;   </w:t>
      </w:r>
    </w:p>
    <w:p w:rsidR="009F2FB4" w:rsidRPr="009F2FB4" w:rsidRDefault="009F2FB4" w:rsidP="009F2FB4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свободное владение темой проекта и научной литературой по теме;   </w:t>
      </w:r>
    </w:p>
    <w:p w:rsidR="009F2FB4" w:rsidRPr="009F2FB4" w:rsidRDefault="009F2FB4" w:rsidP="009F2FB4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практическая значимость проекта: возможность внедрения результатов, расчет экономической эффективности, затраты на реализацию продукта;   </w:t>
      </w:r>
    </w:p>
    <w:p w:rsidR="009F2FB4" w:rsidRPr="009F2FB4" w:rsidRDefault="009F2FB4" w:rsidP="009F2FB4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логичность подачи материала;   </w:t>
      </w:r>
    </w:p>
    <w:p w:rsidR="009F2FB4" w:rsidRPr="009F2FB4" w:rsidRDefault="009F2FB4" w:rsidP="009F2FB4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FB4">
        <w:rPr>
          <w:rFonts w:ascii="Times New Roman" w:hAnsi="Times New Roman" w:cs="Times New Roman"/>
          <w:sz w:val="24"/>
          <w:szCs w:val="24"/>
        </w:rPr>
        <w:t xml:space="preserve">качество оформления и наглядность презентационного материала.   </w:t>
      </w:r>
    </w:p>
    <w:p w:rsidR="006633DA" w:rsidRDefault="006633DA"/>
    <w:sectPr w:rsidR="006633DA" w:rsidSect="00820E6B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1B03"/>
    <w:multiLevelType w:val="hybridMultilevel"/>
    <w:tmpl w:val="DBF4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559F"/>
    <w:multiLevelType w:val="hybridMultilevel"/>
    <w:tmpl w:val="1E4C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0C00"/>
    <w:multiLevelType w:val="hybridMultilevel"/>
    <w:tmpl w:val="2B0A9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0AEF"/>
    <w:multiLevelType w:val="hybridMultilevel"/>
    <w:tmpl w:val="6392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7737D"/>
    <w:multiLevelType w:val="hybridMultilevel"/>
    <w:tmpl w:val="A678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A24F5"/>
    <w:multiLevelType w:val="hybridMultilevel"/>
    <w:tmpl w:val="09D0BF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670AF"/>
    <w:multiLevelType w:val="hybridMultilevel"/>
    <w:tmpl w:val="8B78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34640"/>
    <w:multiLevelType w:val="hybridMultilevel"/>
    <w:tmpl w:val="6F00DF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6C83A2F"/>
    <w:multiLevelType w:val="hybridMultilevel"/>
    <w:tmpl w:val="68F87DBC"/>
    <w:lvl w:ilvl="0" w:tplc="DCEA973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E6"/>
    <w:rsid w:val="000534BB"/>
    <w:rsid w:val="00221330"/>
    <w:rsid w:val="00264318"/>
    <w:rsid w:val="00366834"/>
    <w:rsid w:val="004B084F"/>
    <w:rsid w:val="00524A86"/>
    <w:rsid w:val="005B1316"/>
    <w:rsid w:val="006633DA"/>
    <w:rsid w:val="00893AE6"/>
    <w:rsid w:val="009000B1"/>
    <w:rsid w:val="00980EE0"/>
    <w:rsid w:val="009F2FB4"/>
    <w:rsid w:val="00B87536"/>
    <w:rsid w:val="00D07121"/>
    <w:rsid w:val="00D824EE"/>
    <w:rsid w:val="00E15171"/>
    <w:rsid w:val="00E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07EB1-1796-4A28-B6DA-B9C7B43F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F2FB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B875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4E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B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cod-vo.ucoz.net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mailto:ekol.konkur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</dc:creator>
  <cp:keywords/>
  <dc:description/>
  <cp:lastModifiedBy>Директор</cp:lastModifiedBy>
  <cp:revision>2</cp:revision>
  <cp:lastPrinted>2024-09-19T06:39:00Z</cp:lastPrinted>
  <dcterms:created xsi:type="dcterms:W3CDTF">2024-09-23T07:27:00Z</dcterms:created>
  <dcterms:modified xsi:type="dcterms:W3CDTF">2024-09-23T07:27:00Z</dcterms:modified>
</cp:coreProperties>
</file>